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20.04.2021. noteikumu Nr. 245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 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